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ED" w:rsidRPr="00C8397C" w:rsidRDefault="00D74365" w:rsidP="00D74365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C8397C">
        <w:rPr>
          <w:sz w:val="32"/>
          <w:szCs w:val="32"/>
        </w:rPr>
        <w:t>Oklahoma Library for the Blind and Physically Handicapped Presentation to the DRS Commissioners’ Meeting, February 10, 2020</w:t>
      </w:r>
    </w:p>
    <w:p w:rsidR="00D74365" w:rsidRPr="00C8397C" w:rsidRDefault="00D74365" w:rsidP="00D74365">
      <w:pPr>
        <w:pStyle w:val="NoSpacing"/>
        <w:jc w:val="center"/>
        <w:rPr>
          <w:sz w:val="32"/>
          <w:szCs w:val="32"/>
        </w:rPr>
      </w:pPr>
    </w:p>
    <w:p w:rsidR="00A80242" w:rsidRPr="00C8397C" w:rsidRDefault="00A80242" w:rsidP="00D74365">
      <w:pPr>
        <w:pStyle w:val="NoSpacing"/>
        <w:jc w:val="center"/>
        <w:rPr>
          <w:sz w:val="32"/>
          <w:szCs w:val="32"/>
        </w:rPr>
      </w:pPr>
    </w:p>
    <w:p w:rsidR="00A80242" w:rsidRPr="00C8397C" w:rsidRDefault="00A80242" w:rsidP="00D74365">
      <w:pPr>
        <w:pStyle w:val="NoSpacing"/>
        <w:jc w:val="center"/>
        <w:rPr>
          <w:sz w:val="32"/>
          <w:szCs w:val="32"/>
        </w:rPr>
      </w:pPr>
    </w:p>
    <w:p w:rsidR="00C8397C" w:rsidRPr="00C8397C" w:rsidRDefault="00C8397C" w:rsidP="00D74365">
      <w:pPr>
        <w:pStyle w:val="NoSpacing"/>
        <w:rPr>
          <w:sz w:val="32"/>
          <w:szCs w:val="32"/>
        </w:rPr>
      </w:pPr>
      <w:r w:rsidRPr="00C8397C">
        <w:rPr>
          <w:sz w:val="32"/>
          <w:szCs w:val="32"/>
        </w:rPr>
        <w:t>OLBPH Origins</w:t>
      </w:r>
    </w:p>
    <w:p w:rsidR="006253F2" w:rsidRPr="00C8397C" w:rsidRDefault="00C8397C" w:rsidP="00D7436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C8397C">
        <w:rPr>
          <w:sz w:val="32"/>
          <w:szCs w:val="32"/>
        </w:rPr>
        <w:t>Pratt S</w:t>
      </w:r>
      <w:r w:rsidR="007F1EB9">
        <w:rPr>
          <w:sz w:val="32"/>
          <w:szCs w:val="32"/>
        </w:rPr>
        <w:t>moot Act and connection to NLS/</w:t>
      </w:r>
      <w:r w:rsidRPr="00C8397C">
        <w:rPr>
          <w:sz w:val="32"/>
          <w:szCs w:val="32"/>
        </w:rPr>
        <w:t>Library of Congress.</w:t>
      </w:r>
    </w:p>
    <w:p w:rsidR="00C8397C" w:rsidRPr="00C8397C" w:rsidRDefault="00C8397C" w:rsidP="00D7436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C8397C">
        <w:rPr>
          <w:sz w:val="32"/>
          <w:szCs w:val="32"/>
        </w:rPr>
        <w:t>OLBPH’s Oklahoma evolution.</w:t>
      </w:r>
    </w:p>
    <w:p w:rsidR="00A80242" w:rsidRPr="00C8397C" w:rsidRDefault="00A80242" w:rsidP="00D74365">
      <w:pPr>
        <w:pStyle w:val="NoSpacing"/>
        <w:rPr>
          <w:sz w:val="32"/>
          <w:szCs w:val="32"/>
        </w:rPr>
      </w:pPr>
    </w:p>
    <w:p w:rsidR="00C8397C" w:rsidRPr="00C8397C" w:rsidRDefault="00C8397C" w:rsidP="00D74365">
      <w:pPr>
        <w:pStyle w:val="NoSpacing"/>
        <w:rPr>
          <w:sz w:val="32"/>
          <w:szCs w:val="32"/>
        </w:rPr>
      </w:pPr>
      <w:r w:rsidRPr="00C8397C">
        <w:rPr>
          <w:sz w:val="32"/>
          <w:szCs w:val="32"/>
        </w:rPr>
        <w:t>OLBPH Services</w:t>
      </w:r>
    </w:p>
    <w:p w:rsidR="00C8397C" w:rsidRPr="00C8397C" w:rsidRDefault="00C8397C" w:rsidP="00C8397C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C8397C">
        <w:rPr>
          <w:sz w:val="32"/>
          <w:szCs w:val="32"/>
        </w:rPr>
        <w:t>Digital audiobooks</w:t>
      </w:r>
    </w:p>
    <w:p w:rsidR="00C8397C" w:rsidRPr="00C8397C" w:rsidRDefault="00C8397C" w:rsidP="00C8397C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C8397C">
        <w:rPr>
          <w:sz w:val="32"/>
          <w:szCs w:val="32"/>
        </w:rPr>
        <w:t>BARD: Braille and Audio Reading Download</w:t>
      </w:r>
    </w:p>
    <w:p w:rsidR="00C8397C" w:rsidRPr="00C8397C" w:rsidRDefault="00C8397C" w:rsidP="00C8397C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C8397C">
        <w:rPr>
          <w:sz w:val="32"/>
          <w:szCs w:val="32"/>
        </w:rPr>
        <w:t>Braille</w:t>
      </w:r>
    </w:p>
    <w:p w:rsidR="00C8397C" w:rsidRPr="00C8397C" w:rsidRDefault="00C8397C" w:rsidP="00C8397C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C8397C">
        <w:rPr>
          <w:sz w:val="32"/>
          <w:szCs w:val="32"/>
        </w:rPr>
        <w:t>AIM Center: Accessible Instructional Materials</w:t>
      </w:r>
    </w:p>
    <w:p w:rsidR="00C8397C" w:rsidRPr="00C8397C" w:rsidRDefault="00C8397C" w:rsidP="00C8397C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C8397C">
        <w:rPr>
          <w:sz w:val="32"/>
          <w:szCs w:val="32"/>
        </w:rPr>
        <w:t>Newsline</w:t>
      </w:r>
    </w:p>
    <w:p w:rsidR="00C8397C" w:rsidRDefault="00C8397C" w:rsidP="00C8397C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C8397C">
        <w:rPr>
          <w:sz w:val="32"/>
          <w:szCs w:val="32"/>
        </w:rPr>
        <w:t>OTR – Oklahoma Telephone Reader</w:t>
      </w:r>
    </w:p>
    <w:p w:rsidR="002C20F3" w:rsidRDefault="002C20F3" w:rsidP="002C20F3">
      <w:pPr>
        <w:pStyle w:val="NoSpacing"/>
        <w:rPr>
          <w:sz w:val="32"/>
          <w:szCs w:val="32"/>
        </w:rPr>
      </w:pPr>
    </w:p>
    <w:p w:rsidR="002C20F3" w:rsidRPr="00C8397C" w:rsidRDefault="002C20F3" w:rsidP="002C20F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r w:rsidR="0089584F">
        <w:rPr>
          <w:sz w:val="32"/>
          <w:szCs w:val="32"/>
        </w:rPr>
        <w:t xml:space="preserve">verbally </w:t>
      </w:r>
      <w:r>
        <w:rPr>
          <w:sz w:val="32"/>
          <w:szCs w:val="32"/>
        </w:rPr>
        <w:t>presented by Andrew Shockley and Erin Byrne</w:t>
      </w:r>
    </w:p>
    <w:p w:rsidR="00A80242" w:rsidRDefault="00A80242" w:rsidP="00D74365">
      <w:pPr>
        <w:pStyle w:val="NoSpacing"/>
      </w:pPr>
    </w:p>
    <w:sectPr w:rsidR="00A80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0ED"/>
    <w:multiLevelType w:val="hybridMultilevel"/>
    <w:tmpl w:val="BCD600F6"/>
    <w:lvl w:ilvl="0" w:tplc="03AAE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65"/>
    <w:rsid w:val="002C20F3"/>
    <w:rsid w:val="006253F2"/>
    <w:rsid w:val="007A5132"/>
    <w:rsid w:val="007F1EB9"/>
    <w:rsid w:val="0089584F"/>
    <w:rsid w:val="009336ED"/>
    <w:rsid w:val="00A80242"/>
    <w:rsid w:val="00C8397C"/>
    <w:rsid w:val="00D74365"/>
    <w:rsid w:val="00E0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71F32-4129-4133-BF9A-8753F16E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3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Shockley</dc:creator>
  <cp:keywords/>
  <dc:description/>
  <cp:lastModifiedBy>Carol A. Brown</cp:lastModifiedBy>
  <cp:revision>2</cp:revision>
  <cp:lastPrinted>2020-02-03T13:23:00Z</cp:lastPrinted>
  <dcterms:created xsi:type="dcterms:W3CDTF">2020-02-03T13:24:00Z</dcterms:created>
  <dcterms:modified xsi:type="dcterms:W3CDTF">2020-02-03T13:24:00Z</dcterms:modified>
</cp:coreProperties>
</file>